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ED6DB" w14:textId="77777777" w:rsidR="009C0892" w:rsidRDefault="009C089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President of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</w:p>
    <w:p w14:paraId="42DED6DC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The Vice President of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</w:t>
          </w:r>
          <w:r w:rsidR="009C0892">
            <w:rPr>
              <w:lang w:val="en-US"/>
            </w:rPr>
            <w:t>nited States</w:t>
          </w:r>
        </w:smartTag>
      </w:smartTag>
    </w:p>
    <w:p w14:paraId="42DED6DD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Secretary of Defense</w:t>
      </w:r>
    </w:p>
    <w:p w14:paraId="42DED6DE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Secretary of State</w:t>
      </w:r>
    </w:p>
    <w:p w14:paraId="42DED6E0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Commander in Chief</w:t>
      </w:r>
    </w:p>
    <w:p w14:paraId="42DED6E1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Chief Diplomat</w:t>
      </w:r>
    </w:p>
    <w:p w14:paraId="42DED6E2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Political Party Leader</w:t>
      </w:r>
    </w:p>
    <w:p w14:paraId="42DED6E3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Chief of State</w:t>
      </w:r>
    </w:p>
    <w:p w14:paraId="42DED6E4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Chief Executive</w:t>
      </w:r>
    </w:p>
    <w:p w14:paraId="42DED6E5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Legislative Leader</w:t>
      </w:r>
    </w:p>
    <w:p w14:paraId="42DED6E6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Budget of the United States</w:t>
      </w:r>
    </w:p>
    <w:p w14:paraId="42DED6E8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cabinet</w:t>
      </w:r>
    </w:p>
    <w:p w14:paraId="42DED6E9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President’s term of office</w:t>
      </w:r>
    </w:p>
    <w:p w14:paraId="42DED6EA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executive order</w:t>
      </w:r>
    </w:p>
    <w:p w14:paraId="42DED6EB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State of the Union address</w:t>
      </w:r>
    </w:p>
    <w:p w14:paraId="42DED6EC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requirements for running for President</w:t>
      </w:r>
    </w:p>
    <w:p w14:paraId="42DED6ED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Treasury Department</w:t>
      </w:r>
    </w:p>
    <w:p w14:paraId="42DED6EE" w14:textId="77777777" w:rsidR="00DF60B2" w:rsidRDefault="00DF60B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Defense Department</w:t>
      </w:r>
    </w:p>
    <w:p w14:paraId="42DED6F2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Foreign policy</w:t>
      </w:r>
    </w:p>
    <w:p w14:paraId="42DED6F3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Domestic policy</w:t>
      </w:r>
    </w:p>
    <w:p w14:paraId="42DED6F4" w14:textId="77777777" w:rsidR="009C0892" w:rsidRDefault="009C089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War Powers Act of 1973</w:t>
      </w:r>
    </w:p>
    <w:p w14:paraId="42DED6F5" w14:textId="77777777" w:rsidR="009C0892" w:rsidRDefault="009C0892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federal bureaucracy</w:t>
      </w:r>
    </w:p>
    <w:p w14:paraId="42DED6F6" w14:textId="77777777" w:rsidR="009C0892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pardon</w:t>
      </w:r>
    </w:p>
    <w:p w14:paraId="42DED6FA" w14:textId="77777777" w:rsidR="00B24B8C" w:rsidRDefault="00B24B8C" w:rsidP="009C0892">
      <w:pPr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Ambassador</w:t>
      </w:r>
    </w:p>
    <w:p w14:paraId="42DED6FF" w14:textId="672A4AD5" w:rsidR="009C0892" w:rsidRPr="004E07D2" w:rsidRDefault="00B24B8C" w:rsidP="00CC2FA2">
      <w:pPr>
        <w:numPr>
          <w:ilvl w:val="0"/>
          <w:numId w:val="1"/>
        </w:numPr>
        <w:spacing w:line="480" w:lineRule="auto"/>
        <w:rPr>
          <w:lang w:val="en-US"/>
        </w:rPr>
      </w:pPr>
      <w:r w:rsidRPr="004E07D2">
        <w:rPr>
          <w:lang w:val="en-US"/>
        </w:rPr>
        <w:t>Treaties</w:t>
      </w:r>
      <w:bookmarkStart w:id="0" w:name="_GoBack"/>
      <w:bookmarkEnd w:id="0"/>
    </w:p>
    <w:sectPr w:rsidR="009C0892" w:rsidRPr="004E07D2" w:rsidSect="00382431">
      <w:headerReference w:type="default" r:id="rId10"/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ED702" w14:textId="77777777" w:rsidR="00ED3A8C" w:rsidRDefault="00ED3A8C">
      <w:r>
        <w:separator/>
      </w:r>
    </w:p>
  </w:endnote>
  <w:endnote w:type="continuationSeparator" w:id="0">
    <w:p w14:paraId="42DED703" w14:textId="77777777" w:rsidR="00ED3A8C" w:rsidRDefault="00ED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ED700" w14:textId="77777777" w:rsidR="00ED3A8C" w:rsidRDefault="00ED3A8C">
      <w:r>
        <w:separator/>
      </w:r>
    </w:p>
  </w:footnote>
  <w:footnote w:type="continuationSeparator" w:id="0">
    <w:p w14:paraId="42DED701" w14:textId="77777777" w:rsidR="00ED3A8C" w:rsidRDefault="00ED3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ED704" w14:textId="77777777" w:rsidR="00382431" w:rsidRDefault="00382431" w:rsidP="005E733E">
    <w:pPr>
      <w:pStyle w:val="Header"/>
      <w:jc w:val="center"/>
      <w:rPr>
        <w:b/>
        <w:sz w:val="36"/>
        <w:szCs w:val="36"/>
        <w:u w:val="single"/>
        <w:lang w:val="en-US"/>
      </w:rPr>
    </w:pPr>
    <w:r w:rsidRPr="005E733E">
      <w:rPr>
        <w:b/>
        <w:sz w:val="36"/>
        <w:szCs w:val="36"/>
        <w:u w:val="single"/>
        <w:lang w:val="en-US"/>
      </w:rPr>
      <w:t>Executive Branch Unit Review</w:t>
    </w:r>
  </w:p>
  <w:p w14:paraId="42DED705" w14:textId="77777777" w:rsidR="00382431" w:rsidRPr="005E733E" w:rsidRDefault="00382431" w:rsidP="005E733E">
    <w:pPr>
      <w:pStyle w:val="Header"/>
      <w:jc w:val="center"/>
      <w:rPr>
        <w:lang w:val="en-US"/>
      </w:rPr>
    </w:pPr>
    <w:r w:rsidRPr="005E733E">
      <w:rPr>
        <w:lang w:val="en-US"/>
      </w:rPr>
      <w:t xml:space="preserve">Chapter </w:t>
    </w:r>
    <w:r w:rsidR="00B24B8C">
      <w:rPr>
        <w:lang w:val="en-US"/>
      </w:rPr>
      <w:t>9</w:t>
    </w:r>
    <w:r w:rsidRPr="005E733E">
      <w:rPr>
        <w:lang w:val="en-US"/>
      </w:rPr>
      <w:t xml:space="preserve"> and Power Point Presentations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59BA"/>
    <w:multiLevelType w:val="hybridMultilevel"/>
    <w:tmpl w:val="E8CA0BA0"/>
    <w:lvl w:ilvl="0" w:tplc="0408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B2"/>
    <w:rsid w:val="00017EB5"/>
    <w:rsid w:val="00085EA6"/>
    <w:rsid w:val="000C7CA8"/>
    <w:rsid w:val="000D3523"/>
    <w:rsid w:val="00207EAC"/>
    <w:rsid w:val="002508A0"/>
    <w:rsid w:val="0025368B"/>
    <w:rsid w:val="00344EA2"/>
    <w:rsid w:val="00382431"/>
    <w:rsid w:val="00475BE6"/>
    <w:rsid w:val="004E07D2"/>
    <w:rsid w:val="005D2C92"/>
    <w:rsid w:val="005E48DD"/>
    <w:rsid w:val="005E733E"/>
    <w:rsid w:val="007C5AB3"/>
    <w:rsid w:val="00850EDF"/>
    <w:rsid w:val="00870B29"/>
    <w:rsid w:val="009B1C48"/>
    <w:rsid w:val="009C0892"/>
    <w:rsid w:val="009D0AB7"/>
    <w:rsid w:val="00B24B8C"/>
    <w:rsid w:val="00D419FD"/>
    <w:rsid w:val="00DF60B2"/>
    <w:rsid w:val="00EB70C2"/>
    <w:rsid w:val="00ED3A8C"/>
    <w:rsid w:val="00EF351B"/>
    <w:rsid w:val="00F5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2DED6DB"/>
  <w15:docId w15:val="{59BDB84B-E431-4BA1-82C3-FD0C0E08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733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733E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46140-6B9F-4800-8355-A00E329AA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C3CA4F-DC95-4731-BC23-268E1BA9A80E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01416D-B1D2-4F44-9629-C7E4CB555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Virginia Beach Public Schools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Phillip McGinnis</dc:creator>
  <cp:lastModifiedBy>Phillip McGinnis</cp:lastModifiedBy>
  <cp:revision>5</cp:revision>
  <dcterms:created xsi:type="dcterms:W3CDTF">2013-03-12T19:56:00Z</dcterms:created>
  <dcterms:modified xsi:type="dcterms:W3CDTF">2016-01-19T19:44:00Z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